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8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47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АГЕНТСТВО ПЕРЕДОВЫХ ИССЛЕДОВАНИЙ И РАЗРАБОТОК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Журавлева </w:t>
      </w:r>
      <w:r>
        <w:rPr>
          <w:rStyle w:val="cat-UserDefinedgrp-28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Addressgrp-2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rStyle w:val="cat-FIOgrp-20rplc-11"/>
          <w:b w:val="0"/>
          <w:bCs w:val="0"/>
          <w:i w:val="0"/>
          <w:sz w:val="25"/>
          <w:szCs w:val="25"/>
        </w:rPr>
        <w:t>фио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>генеральным директор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АГЕНТСТВО ПЕРЕДОВЫХ ИССЛЕДОВАНИЙ И РАЗРАБОТОК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rStyle w:val="cat-Addressgrp-4rplc-13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rStyle w:val="cat-FIOgrp-21rplc-19"/>
          <w:b w:val="0"/>
          <w:bCs w:val="0"/>
          <w:i w:val="0"/>
          <w:sz w:val="25"/>
          <w:szCs w:val="25"/>
        </w:rPr>
        <w:t>фио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получения судебной повестки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22rplc-20"/>
          <w:b w:val="0"/>
          <w:bCs w:val="0"/>
          <w:i w:val="0"/>
          <w:sz w:val="25"/>
          <w:szCs w:val="25"/>
        </w:rPr>
        <w:t>фио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АГЕНТСТВО ПЕРЕДОВЫХ ИССЛЕДОВАНИЙ И РАЗРАБОТОК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Style w:val="cat-FIOgrp-21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генеральным директором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АГЕНТСТВО ПЕРЕДОВЫХ ИССЛЕДОВАНИЙ И РАЗРАБОТОК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Style w:val="cat-Addressgrp-5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</w:t>
      </w:r>
      <w:r>
        <w:rPr>
          <w:rFonts w:ascii="Times New Roman" w:eastAsia="Times New Roman" w:hAnsi="Times New Roman" w:cs="Times New Roman"/>
          <w:sz w:val="25"/>
          <w:szCs w:val="25"/>
        </w:rPr>
        <w:t>32000647400001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>; копией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АГЕНТСТВО ПЕРЕДОВЫХ ИССЛЕДОВАНИЙ И РАЗРАБОТОК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генеральным директор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АГЕНТСТВО ПЕРЕДОВЫХ ИССЛЕДОВАНИЙ И РАЗРАБОТОК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Style w:val="cat-FIOgrp-21rplc-3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Style w:val="cat-FIOgrp-21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Style w:val="cat-FIOgrp-21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АГЕНТСТВО ПЕРЕДОВЫХ ИССЛЕДОВАНИЙ И РАЗРАБОТОК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Style w:val="cat-UserDefinedgrp-28rplc-4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43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44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20rplc-11">
    <w:name w:val="cat-FIO grp-20 rplc-11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FIOgrp-21rplc-19">
    <w:name w:val="cat-FIO grp-21 rplc-19"/>
    <w:basedOn w:val="DefaultParagraphFont"/>
  </w:style>
  <w:style w:type="character" w:customStyle="1" w:styleId="cat-FIOgrp-22rplc-20">
    <w:name w:val="cat-FIO grp-22 rplc-20"/>
    <w:basedOn w:val="DefaultParagraphFont"/>
  </w:style>
  <w:style w:type="character" w:customStyle="1" w:styleId="cat-FIOgrp-21rplc-26">
    <w:name w:val="cat-FIO grp-21 rplc-26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UserDefinedgrp-28rplc-42">
    <w:name w:val="cat-UserDefined grp-28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FIOgrp-23rplc-44">
    <w:name w:val="cat-FIO grp-23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